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Perikopen</w:t>
      </w:r>
      <w:r w:rsidR="00A0242F">
        <w:rPr>
          <w:rFonts w:ascii="Tahoma" w:hAnsi="Tahoma" w:cs="Tahoma"/>
          <w:b/>
          <w:sz w:val="28"/>
        </w:rPr>
        <w:t xml:space="preserve"> </w:t>
      </w:r>
      <w:r w:rsidR="000E2CAD" w:rsidRPr="00FF1B51">
        <w:rPr>
          <w:rFonts w:ascii="Tahoma" w:hAnsi="Tahoma" w:cs="Tahoma"/>
          <w:b/>
          <w:sz w:val="28"/>
        </w:rPr>
        <w:t>zu</w:t>
      </w:r>
      <w:r w:rsidR="00264BC4">
        <w:rPr>
          <w:rFonts w:ascii="Tahoma" w:hAnsi="Tahoma" w:cs="Tahoma"/>
          <w:b/>
          <w:sz w:val="28"/>
        </w:rPr>
        <w:t>m Sonntag Exaudi</w:t>
      </w:r>
    </w:p>
    <w:p w:rsidR="00AD14D3" w:rsidRPr="00FF1B51" w:rsidRDefault="00AD14D3"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Pr="0065741F" w:rsidRDefault="00264BC4" w:rsidP="0065741F">
            <w:pPr>
              <w:rPr>
                <w:rFonts w:ascii="Tahoma" w:hAnsi="Tahoma" w:cs="Tahoma"/>
                <w:sz w:val="24"/>
              </w:rPr>
            </w:pPr>
            <w:r>
              <w:rPr>
                <w:rFonts w:ascii="Tahoma" w:hAnsi="Tahoma" w:cs="Tahoma"/>
                <w:sz w:val="24"/>
              </w:rPr>
              <w:t>1 Petr 4, 8 – 11</w:t>
            </w:r>
          </w:p>
        </w:tc>
        <w:tc>
          <w:tcPr>
            <w:tcW w:w="7139" w:type="dxa"/>
          </w:tcPr>
          <w:p w:rsidR="00FF1B51" w:rsidRDefault="00264BC4" w:rsidP="00FF1B51">
            <w:pPr>
              <w:rPr>
                <w:rFonts w:ascii="Tahoma" w:hAnsi="Tahoma" w:cs="Tahoma"/>
                <w:sz w:val="24"/>
              </w:rPr>
            </w:pPr>
            <w:proofErr w:type="spellStart"/>
            <w:r>
              <w:rPr>
                <w:rFonts w:ascii="Tahoma" w:hAnsi="Tahoma" w:cs="Tahoma"/>
                <w:sz w:val="24"/>
              </w:rPr>
              <w:t>Joh</w:t>
            </w:r>
            <w:proofErr w:type="spellEnd"/>
            <w:r>
              <w:rPr>
                <w:rFonts w:ascii="Tahoma" w:hAnsi="Tahoma" w:cs="Tahoma"/>
                <w:sz w:val="24"/>
              </w:rPr>
              <w:t xml:space="preserve"> 15, 26 – 27; 16, 1 – 4</w:t>
            </w:r>
          </w:p>
        </w:tc>
      </w:tr>
      <w:tr w:rsidR="00FF1B51" w:rsidRPr="00FF1B51" w:rsidTr="00FF1B51">
        <w:tc>
          <w:tcPr>
            <w:tcW w:w="7138" w:type="dxa"/>
          </w:tcPr>
          <w:p w:rsidR="00CB1593" w:rsidRPr="00FF1B51" w:rsidRDefault="00264BC4" w:rsidP="007C280D">
            <w:pPr>
              <w:rPr>
                <w:rFonts w:ascii="Tahoma" w:hAnsi="Tahoma" w:cs="Tahoma"/>
              </w:rPr>
            </w:pPr>
            <w:r w:rsidRPr="00264BC4">
              <w:rPr>
                <w:rFonts w:ascii="Verdana" w:hAnsi="Verdana" w:cs="Verdana"/>
                <w:color w:val="000000"/>
                <w:sz w:val="21"/>
                <w:szCs w:val="21"/>
              </w:rPr>
              <w:t xml:space="preserve">8 So seid nun mäßig und nüchtern zum Gebet. Vor allen Dingen aber habt untereinander eine inbrünstige Liebe; denn die Liebe deckt auch der Sünden Menge. 9 </w:t>
            </w:r>
            <w:proofErr w:type="gramStart"/>
            <w:r w:rsidRPr="00264BC4">
              <w:rPr>
                <w:rFonts w:ascii="Verdana" w:hAnsi="Verdana" w:cs="Verdana"/>
                <w:color w:val="000000"/>
                <w:sz w:val="21"/>
                <w:szCs w:val="21"/>
              </w:rPr>
              <w:t>Seid</w:t>
            </w:r>
            <w:proofErr w:type="gramEnd"/>
            <w:r w:rsidRPr="00264BC4">
              <w:rPr>
                <w:rFonts w:ascii="Verdana" w:hAnsi="Verdana" w:cs="Verdana"/>
                <w:color w:val="000000"/>
                <w:sz w:val="21"/>
                <w:szCs w:val="21"/>
              </w:rPr>
              <w:t xml:space="preserve"> gastfrei untereinander ohne Murren. 10 Und dienet einander, ein jeglicher mit der Gabe, die er empfangen hat, als die guten Haushalter der mancherlei Gnade Gottes: 11 so jemand redet, </w:t>
            </w:r>
            <w:proofErr w:type="spellStart"/>
            <w:r w:rsidRPr="00264BC4">
              <w:rPr>
                <w:rFonts w:ascii="Verdana" w:hAnsi="Verdana" w:cs="Verdana"/>
                <w:color w:val="000000"/>
                <w:sz w:val="21"/>
                <w:szCs w:val="21"/>
              </w:rPr>
              <w:t>daß</w:t>
            </w:r>
            <w:proofErr w:type="spellEnd"/>
            <w:r w:rsidRPr="00264BC4">
              <w:rPr>
                <w:rFonts w:ascii="Verdana" w:hAnsi="Verdana" w:cs="Verdana"/>
                <w:color w:val="000000"/>
                <w:sz w:val="21"/>
                <w:szCs w:val="21"/>
              </w:rPr>
              <w:t xml:space="preserve"> er's rede als Gottes Wort; </w:t>
            </w:r>
            <w:bookmarkStart w:id="0" w:name="_GoBack"/>
            <w:bookmarkEnd w:id="0"/>
            <w:r w:rsidRPr="00264BC4">
              <w:rPr>
                <w:rFonts w:ascii="Verdana" w:hAnsi="Verdana" w:cs="Verdana"/>
                <w:color w:val="000000"/>
                <w:sz w:val="21"/>
                <w:szCs w:val="21"/>
              </w:rPr>
              <w:t xml:space="preserve">so jemand ein Amt hat, </w:t>
            </w:r>
            <w:proofErr w:type="spellStart"/>
            <w:r w:rsidRPr="00264BC4">
              <w:rPr>
                <w:rFonts w:ascii="Verdana" w:hAnsi="Verdana" w:cs="Verdana"/>
                <w:color w:val="000000"/>
                <w:sz w:val="21"/>
                <w:szCs w:val="21"/>
              </w:rPr>
              <w:t>daß</w:t>
            </w:r>
            <w:proofErr w:type="spellEnd"/>
            <w:r w:rsidRPr="00264BC4">
              <w:rPr>
                <w:rFonts w:ascii="Verdana" w:hAnsi="Verdana" w:cs="Verdana"/>
                <w:color w:val="000000"/>
                <w:sz w:val="21"/>
                <w:szCs w:val="21"/>
              </w:rPr>
              <w:t xml:space="preserve"> er's tue als aus dem Vermögen, das Gott darreicht, auf </w:t>
            </w:r>
            <w:proofErr w:type="spellStart"/>
            <w:r w:rsidRPr="00264BC4">
              <w:rPr>
                <w:rFonts w:ascii="Verdana" w:hAnsi="Verdana" w:cs="Verdana"/>
                <w:color w:val="000000"/>
                <w:sz w:val="21"/>
                <w:szCs w:val="21"/>
              </w:rPr>
              <w:t>daß</w:t>
            </w:r>
            <w:proofErr w:type="spellEnd"/>
            <w:r w:rsidRPr="00264BC4">
              <w:rPr>
                <w:rFonts w:ascii="Verdana" w:hAnsi="Verdana" w:cs="Verdana"/>
                <w:color w:val="000000"/>
                <w:sz w:val="21"/>
                <w:szCs w:val="21"/>
              </w:rPr>
              <w:t xml:space="preserve"> in allen Dingen Gott gepriesen werde durch </w:t>
            </w:r>
            <w:proofErr w:type="spellStart"/>
            <w:r w:rsidRPr="00264BC4">
              <w:rPr>
                <w:rFonts w:ascii="Verdana" w:hAnsi="Verdana" w:cs="Verdana"/>
                <w:color w:val="000000"/>
                <w:sz w:val="21"/>
                <w:szCs w:val="21"/>
              </w:rPr>
              <w:t>Jesum</w:t>
            </w:r>
            <w:proofErr w:type="spellEnd"/>
            <w:r w:rsidRPr="00264BC4">
              <w:rPr>
                <w:rFonts w:ascii="Verdana" w:hAnsi="Verdana" w:cs="Verdana"/>
                <w:color w:val="000000"/>
                <w:sz w:val="21"/>
                <w:szCs w:val="21"/>
              </w:rPr>
              <w:t xml:space="preserve"> Christum, welchem sei Ehre und Gewalt von Ewigkeit zu Ewigkeit! Amen.</w:t>
            </w:r>
          </w:p>
        </w:tc>
        <w:tc>
          <w:tcPr>
            <w:tcW w:w="7139" w:type="dxa"/>
          </w:tcPr>
          <w:p w:rsidR="00FF1B51" w:rsidRDefault="00264BC4" w:rsidP="007C280D">
            <w:pPr>
              <w:rPr>
                <w:rFonts w:ascii="Tahoma" w:hAnsi="Tahoma" w:cs="Tahoma"/>
              </w:rPr>
            </w:pPr>
            <w:r w:rsidRPr="00264BC4">
              <w:rPr>
                <w:rFonts w:ascii="Tahoma" w:hAnsi="Tahoma" w:cs="Tahoma"/>
              </w:rPr>
              <w:t>26 Wenn aber der Tröster kommen wird, welchen ich euch senden werde vom Vater, der Geist der Wahrheit, der vom Vater ausgeht, der wird zeugen von mir. 27 Und ihr werdet auch zeugen; denn ihr seid von Anfang bei mir gewesen.</w:t>
            </w:r>
          </w:p>
          <w:p w:rsidR="00264BC4" w:rsidRDefault="00264BC4" w:rsidP="007C280D">
            <w:pPr>
              <w:rPr>
                <w:rFonts w:ascii="Tahoma" w:hAnsi="Tahoma" w:cs="Tahoma"/>
              </w:rPr>
            </w:pPr>
          </w:p>
          <w:p w:rsidR="00264BC4" w:rsidRPr="00FF1B51" w:rsidRDefault="00264BC4" w:rsidP="007C280D">
            <w:pPr>
              <w:rPr>
                <w:rFonts w:ascii="Tahoma" w:hAnsi="Tahoma" w:cs="Tahoma"/>
              </w:rPr>
            </w:pPr>
            <w:r w:rsidRPr="00264BC4">
              <w:rPr>
                <w:rFonts w:ascii="Tahoma" w:hAnsi="Tahoma" w:cs="Tahoma"/>
              </w:rPr>
              <w:t xml:space="preserve">1 Solches habe ich zu euch geredet, </w:t>
            </w:r>
            <w:proofErr w:type="spellStart"/>
            <w:r w:rsidRPr="00264BC4">
              <w:rPr>
                <w:rFonts w:ascii="Tahoma" w:hAnsi="Tahoma" w:cs="Tahoma"/>
              </w:rPr>
              <w:t>daß</w:t>
            </w:r>
            <w:proofErr w:type="spellEnd"/>
            <w:r w:rsidRPr="00264BC4">
              <w:rPr>
                <w:rFonts w:ascii="Tahoma" w:hAnsi="Tahoma" w:cs="Tahoma"/>
              </w:rPr>
              <w:t xml:space="preserve"> ihr euch nicht ärgert. 2 Sie werden euch in den Bann tun. Es kommt aber die Zeit, </w:t>
            </w:r>
            <w:proofErr w:type="spellStart"/>
            <w:r w:rsidRPr="00264BC4">
              <w:rPr>
                <w:rFonts w:ascii="Tahoma" w:hAnsi="Tahoma" w:cs="Tahoma"/>
              </w:rPr>
              <w:t>daß</w:t>
            </w:r>
            <w:proofErr w:type="spellEnd"/>
            <w:r w:rsidRPr="00264BC4">
              <w:rPr>
                <w:rFonts w:ascii="Tahoma" w:hAnsi="Tahoma" w:cs="Tahoma"/>
              </w:rPr>
              <w:t xml:space="preserve"> wer euch tötet, wird meinen, er tue Gott einen Dienst daran. 3 Und solches werden sie euch darum tun, </w:t>
            </w:r>
            <w:proofErr w:type="spellStart"/>
            <w:r w:rsidRPr="00264BC4">
              <w:rPr>
                <w:rFonts w:ascii="Tahoma" w:hAnsi="Tahoma" w:cs="Tahoma"/>
              </w:rPr>
              <w:t>daß</w:t>
            </w:r>
            <w:proofErr w:type="spellEnd"/>
            <w:r w:rsidRPr="00264BC4">
              <w:rPr>
                <w:rFonts w:ascii="Tahoma" w:hAnsi="Tahoma" w:cs="Tahoma"/>
              </w:rPr>
              <w:t xml:space="preserve"> sie weder meinen Vater noch mich erkennen. 4 Aber solches habe ich zu euch geredet, auf das, wenn die Zeit kommen wird, ihr daran gedenket, </w:t>
            </w:r>
            <w:proofErr w:type="spellStart"/>
            <w:r w:rsidRPr="00264BC4">
              <w:rPr>
                <w:rFonts w:ascii="Tahoma" w:hAnsi="Tahoma" w:cs="Tahoma"/>
              </w:rPr>
              <w:t>daß</w:t>
            </w:r>
            <w:proofErr w:type="spellEnd"/>
            <w:r w:rsidRPr="00264BC4">
              <w:rPr>
                <w:rFonts w:ascii="Tahoma" w:hAnsi="Tahoma" w:cs="Tahoma"/>
              </w:rPr>
              <w:t xml:space="preserve"> ich's euch gesagt habe. Solches aber habe ich von Anfang nicht gesagt; denn ich war bei euch.</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0595B"/>
    <w:multiLevelType w:val="hybridMultilevel"/>
    <w:tmpl w:val="E38E4F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0865A0"/>
    <w:rsid w:val="000B5876"/>
    <w:rsid w:val="000B6B92"/>
    <w:rsid w:val="000E2CAD"/>
    <w:rsid w:val="001267A8"/>
    <w:rsid w:val="00166D2D"/>
    <w:rsid w:val="001674A6"/>
    <w:rsid w:val="001844A6"/>
    <w:rsid w:val="00191732"/>
    <w:rsid w:val="00264BC4"/>
    <w:rsid w:val="00265215"/>
    <w:rsid w:val="002804C8"/>
    <w:rsid w:val="002C52D7"/>
    <w:rsid w:val="002D5BE8"/>
    <w:rsid w:val="002D60E1"/>
    <w:rsid w:val="00314DA0"/>
    <w:rsid w:val="003263DC"/>
    <w:rsid w:val="00392FCC"/>
    <w:rsid w:val="003D1266"/>
    <w:rsid w:val="00410FB5"/>
    <w:rsid w:val="004167E1"/>
    <w:rsid w:val="00472F97"/>
    <w:rsid w:val="004A121B"/>
    <w:rsid w:val="004A493F"/>
    <w:rsid w:val="00553798"/>
    <w:rsid w:val="00577EEC"/>
    <w:rsid w:val="005B1839"/>
    <w:rsid w:val="005D01DD"/>
    <w:rsid w:val="00610206"/>
    <w:rsid w:val="0061101A"/>
    <w:rsid w:val="0065741F"/>
    <w:rsid w:val="00666DC9"/>
    <w:rsid w:val="00686AEC"/>
    <w:rsid w:val="006A2CB6"/>
    <w:rsid w:val="006B6A0C"/>
    <w:rsid w:val="006F2717"/>
    <w:rsid w:val="00753005"/>
    <w:rsid w:val="007C280D"/>
    <w:rsid w:val="007D4903"/>
    <w:rsid w:val="00842B7E"/>
    <w:rsid w:val="00844232"/>
    <w:rsid w:val="00871BAB"/>
    <w:rsid w:val="00894E85"/>
    <w:rsid w:val="008E7D82"/>
    <w:rsid w:val="00933840"/>
    <w:rsid w:val="009B18CE"/>
    <w:rsid w:val="009E6457"/>
    <w:rsid w:val="009E7109"/>
    <w:rsid w:val="00A0242F"/>
    <w:rsid w:val="00A25825"/>
    <w:rsid w:val="00A33BA9"/>
    <w:rsid w:val="00A448EE"/>
    <w:rsid w:val="00AC2FA9"/>
    <w:rsid w:val="00AD14D3"/>
    <w:rsid w:val="00AD22D2"/>
    <w:rsid w:val="00AF18BE"/>
    <w:rsid w:val="00B51842"/>
    <w:rsid w:val="00B677C7"/>
    <w:rsid w:val="00B810A2"/>
    <w:rsid w:val="00C1203E"/>
    <w:rsid w:val="00C47D85"/>
    <w:rsid w:val="00CB0C7F"/>
    <w:rsid w:val="00CB1593"/>
    <w:rsid w:val="00CD7C0B"/>
    <w:rsid w:val="00D14743"/>
    <w:rsid w:val="00D221D9"/>
    <w:rsid w:val="00D35D15"/>
    <w:rsid w:val="00D532B9"/>
    <w:rsid w:val="00E5221C"/>
    <w:rsid w:val="00E65399"/>
    <w:rsid w:val="00E9797E"/>
    <w:rsid w:val="00EB75CF"/>
    <w:rsid w:val="00EC5CA2"/>
    <w:rsid w:val="00EC5EBF"/>
    <w:rsid w:val="00ED1099"/>
    <w:rsid w:val="00EF4F16"/>
    <w:rsid w:val="00F42659"/>
    <w:rsid w:val="00F577EE"/>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1DC"/>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741F"/>
    <w:pPr>
      <w:ind w:left="720"/>
      <w:contextualSpacing/>
    </w:pPr>
  </w:style>
  <w:style w:type="character" w:styleId="Hyperlink">
    <w:name w:val="Hyperlink"/>
    <w:basedOn w:val="Absatz-Standardschriftart"/>
    <w:uiPriority w:val="99"/>
    <w:unhideWhenUsed/>
    <w:rsid w:val="00D35D15"/>
    <w:rPr>
      <w:color w:val="0563C1" w:themeColor="hyperlink"/>
      <w:u w:val="single"/>
    </w:rPr>
  </w:style>
  <w:style w:type="character" w:styleId="NichtaufgelsteErwhnung">
    <w:name w:val="Unresolved Mention"/>
    <w:basedOn w:val="Absatz-Standardschriftart"/>
    <w:uiPriority w:val="99"/>
    <w:semiHidden/>
    <w:unhideWhenUsed/>
    <w:rsid w:val="00D35D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B69AA-701E-4AD1-A8CA-8BAC2552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2</cp:revision>
  <dcterms:created xsi:type="dcterms:W3CDTF">2018-01-03T15:09:00Z</dcterms:created>
  <dcterms:modified xsi:type="dcterms:W3CDTF">2018-01-03T15:09:00Z</dcterms:modified>
</cp:coreProperties>
</file>